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6" w:rsidRDefault="00852DF2" w:rsidP="00852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Ильинского (до и после затопления)</w:t>
      </w:r>
    </w:p>
    <w:p w:rsidR="00852DF2" w:rsidRDefault="00852DF2" w:rsidP="00852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Улицы, которые располагались параллельно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Набережная (дом купца Серебренникова)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 купца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Беклемышева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Торговая – Набережная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Садовая – Сюзева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Благовещенская – Чкалова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Ильинская – 50 лет Октября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Малая Ильинская – Теплоуховых.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Улицы, которые располагались перпендикулярно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Челвинская</w:t>
      </w:r>
      <w:proofErr w:type="spellEnd"/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Базарная (супермаркет «Пятерочка»)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Часовенная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Богородская – Матросова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Кожевникова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Центральная (главная улица села) – Комсомольская 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Церковная – Ленина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Оборонная</w:t>
      </w:r>
      <w:proofErr w:type="gramEnd"/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331D4">
        <w:rPr>
          <w:rFonts w:ascii="Times New Roman" w:hAnsi="Times New Roman" w:cs="Times New Roman"/>
          <w:sz w:val="28"/>
          <w:szCs w:val="28"/>
        </w:rPr>
        <w:t>Дружковская</w:t>
      </w:r>
      <w:proofErr w:type="spellEnd"/>
      <w:r w:rsidR="000331D4">
        <w:rPr>
          <w:rFonts w:ascii="Times New Roman" w:hAnsi="Times New Roman" w:cs="Times New Roman"/>
          <w:sz w:val="28"/>
          <w:szCs w:val="28"/>
        </w:rPr>
        <w:t xml:space="preserve"> (крестьянин Дружков уступил земству свой участок земли, и на нем выстроено здание «красной» школы, построил металлическую ограду с мраморными столбами вокруг </w:t>
      </w:r>
      <w:proofErr w:type="spellStart"/>
      <w:r w:rsidR="000331D4">
        <w:rPr>
          <w:rFonts w:ascii="Times New Roman" w:hAnsi="Times New Roman" w:cs="Times New Roman"/>
          <w:sz w:val="28"/>
          <w:szCs w:val="28"/>
        </w:rPr>
        <w:t>Пророко</w:t>
      </w:r>
      <w:proofErr w:type="spellEnd"/>
      <w:r w:rsidR="000331D4">
        <w:rPr>
          <w:rFonts w:ascii="Times New Roman" w:hAnsi="Times New Roman" w:cs="Times New Roman"/>
          <w:sz w:val="28"/>
          <w:szCs w:val="28"/>
        </w:rPr>
        <w:t xml:space="preserve">-Ильинского храма)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Строгановская – Советская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Сретенская – Воронихина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Чернышевского</w:t>
      </w:r>
    </w:p>
    <w:p w:rsid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Соликамская – Красногвардейская</w:t>
      </w:r>
    </w:p>
    <w:p w:rsidR="000331D4" w:rsidRDefault="000331D4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D4" w:rsidRDefault="000331D4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Площади (возможно одна и та же) – Базарная, Сенная, Крестьянская, Строгановская, Графская, Церковная.</w:t>
      </w:r>
      <w:proofErr w:type="gramEnd"/>
      <w:r w:rsidR="00AC2CB3">
        <w:rPr>
          <w:rFonts w:ascii="Times New Roman" w:hAnsi="Times New Roman" w:cs="Times New Roman"/>
          <w:sz w:val="28"/>
          <w:szCs w:val="28"/>
        </w:rPr>
        <w:t xml:space="preserve"> Две площади – Строгановская и Церковная.</w:t>
      </w:r>
      <w:bookmarkStart w:id="0" w:name="_GoBack"/>
      <w:bookmarkEnd w:id="0"/>
    </w:p>
    <w:p w:rsidR="006679BF" w:rsidRDefault="006679BF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9BF" w:rsidRPr="006679BF" w:rsidRDefault="006679BF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плане Ильинского (1848 г.) видна прямолинейность улиц, прямоугольное расположение кварталов. Но! Осевая продольная линия села ориентирована с северо-запада на юго-восток. Строго к сторонам горизонта были «привязаны» здания: две церкви, три часовни, дом Главного правления имением Строгановых. Поэтому они казались немного как бы вывернутыми по отношению к остальному жилому массиву. Сегодня осевые линии церкви Благовещения Богородицы и трапезной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-Ильинского храма не параллельны. Проверено,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«повернулась» на 10 градусов к западу. Строители в данном случае не причем. В 90-е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феномен объяснил пермский ученый Лев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(1938 – 2011) – </w:t>
      </w:r>
      <w:r>
        <w:rPr>
          <w:rFonts w:ascii="Times New Roman" w:hAnsi="Times New Roman" w:cs="Times New Roman"/>
          <w:sz w:val="28"/>
          <w:szCs w:val="28"/>
        </w:rPr>
        <w:lastRenderedPageBreak/>
        <w:t>родоначальник нового направления в краеведении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Земная твердь под Ильинским понемногу движется.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036370">
        <w:rPr>
          <w:rFonts w:ascii="Times New Roman" w:hAnsi="Times New Roman" w:cs="Times New Roman"/>
          <w:sz w:val="28"/>
          <w:szCs w:val="28"/>
        </w:rPr>
        <w:t xml:space="preserve"> делилось в бытовом обиходе на две части: графскую и крестьянскую. 26 июля 1842 г. на базаре в кудельном ряду случился пожар. Выгорела почти половина домов. В 1852 г. от пепелищ не осталось следов. </w:t>
      </w:r>
      <w:proofErr w:type="spellStart"/>
      <w:r w:rsidR="00036370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036370">
        <w:rPr>
          <w:rFonts w:ascii="Times New Roman" w:hAnsi="Times New Roman" w:cs="Times New Roman"/>
          <w:sz w:val="28"/>
          <w:szCs w:val="28"/>
        </w:rPr>
        <w:t xml:space="preserve"> отстроилось заново, но улицы стали шире, расстояние между домами увеличилось. По специальному распоряжению А.Е. Теплоухова возросло количество зеленых насаждений. Все это делали против распространения огненной стихии.</w:t>
      </w:r>
      <w:r w:rsidR="00AC2CB3">
        <w:rPr>
          <w:rFonts w:ascii="Times New Roman" w:hAnsi="Times New Roman" w:cs="Times New Roman"/>
          <w:sz w:val="28"/>
          <w:szCs w:val="28"/>
        </w:rPr>
        <w:t xml:space="preserve"> Появился пруд на реке </w:t>
      </w:r>
      <w:proofErr w:type="spellStart"/>
      <w:r w:rsidR="00AC2CB3">
        <w:rPr>
          <w:rFonts w:ascii="Times New Roman" w:hAnsi="Times New Roman" w:cs="Times New Roman"/>
          <w:sz w:val="28"/>
          <w:szCs w:val="28"/>
        </w:rPr>
        <w:t>Засорной</w:t>
      </w:r>
      <w:proofErr w:type="spellEnd"/>
      <w:r w:rsidR="00AC2CB3">
        <w:rPr>
          <w:rFonts w:ascii="Times New Roman" w:hAnsi="Times New Roman" w:cs="Times New Roman"/>
          <w:sz w:val="28"/>
          <w:szCs w:val="28"/>
        </w:rPr>
        <w:t>, а в селе сформирована многочисленная добровольная пожарная дружина.</w:t>
      </w:r>
    </w:p>
    <w:p w:rsidR="00852DF2" w:rsidRPr="00852DF2" w:rsidRDefault="00852DF2" w:rsidP="0085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2DF2" w:rsidRPr="0085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0C02"/>
    <w:multiLevelType w:val="hybridMultilevel"/>
    <w:tmpl w:val="B6BC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0"/>
    <w:rsid w:val="000331D4"/>
    <w:rsid w:val="00036370"/>
    <w:rsid w:val="001A1700"/>
    <w:rsid w:val="00513E25"/>
    <w:rsid w:val="006679BF"/>
    <w:rsid w:val="006F1726"/>
    <w:rsid w:val="00852DF2"/>
    <w:rsid w:val="00A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13</cp:revision>
  <dcterms:created xsi:type="dcterms:W3CDTF">2020-11-02T06:05:00Z</dcterms:created>
  <dcterms:modified xsi:type="dcterms:W3CDTF">2020-11-02T06:50:00Z</dcterms:modified>
</cp:coreProperties>
</file>